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9F8D4" w14:textId="77777777" w:rsidR="00E265F5" w:rsidRPr="00D8266A" w:rsidRDefault="00E265F5" w:rsidP="00E265F5">
      <w:pPr>
        <w:spacing w:after="0" w:line="240" w:lineRule="auto"/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МИНИСТЕРСТВО ОБРАЗОВАНИЯ МОСКОВСКОЙ ОБЛАСТИ</w:t>
      </w:r>
    </w:p>
    <w:p w14:paraId="1A0BAAB8" w14:textId="77777777" w:rsidR="00E265F5" w:rsidRPr="00D8266A" w:rsidRDefault="00E265F5" w:rsidP="00E265F5">
      <w:pPr>
        <w:spacing w:after="0" w:line="240" w:lineRule="auto"/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4CA1162E" w14:textId="77777777" w:rsidR="00E265F5" w:rsidRPr="00D8266A" w:rsidRDefault="00E265F5" w:rsidP="00E265F5">
      <w:pPr>
        <w:spacing w:after="0" w:line="240" w:lineRule="auto"/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Московской области</w:t>
      </w:r>
    </w:p>
    <w:p w14:paraId="5ADCCB89" w14:textId="77777777" w:rsidR="00E265F5" w:rsidRPr="00D8266A" w:rsidRDefault="00E265F5" w:rsidP="00E265F5">
      <w:pPr>
        <w:spacing w:after="0" w:line="240" w:lineRule="auto"/>
        <w:jc w:val="center"/>
        <w:outlineLvl w:val="1"/>
        <w:rPr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«Воскресенский колледж»</w:t>
      </w:r>
    </w:p>
    <w:p w14:paraId="63792507" w14:textId="77777777" w:rsidR="00E265F5" w:rsidRPr="00D8266A" w:rsidRDefault="00E265F5" w:rsidP="00E265F5">
      <w:pPr>
        <w:spacing w:after="0" w:line="375" w:lineRule="atLeast"/>
        <w:ind w:firstLine="900"/>
        <w:jc w:val="center"/>
        <w:outlineLvl w:val="1"/>
        <w:rPr>
          <w:sz w:val="26"/>
          <w:szCs w:val="26"/>
        </w:rPr>
      </w:pPr>
    </w:p>
    <w:p w14:paraId="398E6AB7" w14:textId="77777777" w:rsidR="00E265F5" w:rsidRPr="00D8266A" w:rsidRDefault="00E265F5" w:rsidP="00E265F5">
      <w:pPr>
        <w:spacing w:after="0" w:line="375" w:lineRule="atLeast"/>
        <w:jc w:val="center"/>
        <w:outlineLvl w:val="1"/>
        <w:rPr>
          <w:sz w:val="26"/>
          <w:szCs w:val="26"/>
        </w:rPr>
      </w:pPr>
      <w:r w:rsidRPr="00D8266A">
        <w:rPr>
          <w:sz w:val="26"/>
          <w:szCs w:val="26"/>
        </w:rPr>
        <w:t>АННОТАЦИЯ ПРОГРАММЫ УЧЕБНОЙ ДИСЦИПЛИНЫ</w:t>
      </w:r>
    </w:p>
    <w:p w14:paraId="77DA3260" w14:textId="0E448DFE" w:rsidR="0029385D" w:rsidRPr="00E265F5" w:rsidRDefault="001C460F" w:rsidP="00E265F5">
      <w:pPr>
        <w:spacing w:after="35" w:line="259" w:lineRule="auto"/>
        <w:ind w:left="0" w:right="0" w:firstLine="0"/>
        <w:jc w:val="center"/>
        <w:rPr>
          <w:sz w:val="26"/>
          <w:szCs w:val="26"/>
        </w:rPr>
      </w:pPr>
      <w:r w:rsidRPr="00E265F5">
        <w:rPr>
          <w:sz w:val="26"/>
          <w:szCs w:val="26"/>
        </w:rPr>
        <w:t>ОП 1</w:t>
      </w:r>
      <w:r w:rsidR="006A2873" w:rsidRPr="00E265F5">
        <w:rPr>
          <w:sz w:val="26"/>
          <w:szCs w:val="26"/>
        </w:rPr>
        <w:t>8</w:t>
      </w:r>
      <w:r w:rsidRPr="00E265F5">
        <w:rPr>
          <w:sz w:val="26"/>
          <w:szCs w:val="26"/>
        </w:rPr>
        <w:t xml:space="preserve"> ЭЛЕКТР</w:t>
      </w:r>
      <w:r w:rsidR="006A2873" w:rsidRPr="00E265F5">
        <w:rPr>
          <w:sz w:val="26"/>
          <w:szCs w:val="26"/>
        </w:rPr>
        <w:t>ОСНАБЖЕНИЕ ОТРАСЛИ</w:t>
      </w:r>
    </w:p>
    <w:p w14:paraId="08CB8537" w14:textId="77777777" w:rsidR="0029385D" w:rsidRDefault="001C460F">
      <w:pPr>
        <w:spacing w:after="36" w:line="259" w:lineRule="auto"/>
        <w:ind w:left="961" w:right="0" w:firstLine="0"/>
        <w:jc w:val="center"/>
      </w:pPr>
      <w:r>
        <w:rPr>
          <w:b/>
          <w:sz w:val="27"/>
        </w:rPr>
        <w:t xml:space="preserve"> </w:t>
      </w:r>
    </w:p>
    <w:p w14:paraId="6D0BE101" w14:textId="77777777" w:rsidR="00E265F5" w:rsidRPr="00D8266A" w:rsidRDefault="00E265F5" w:rsidP="00265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BatangChe"/>
          <w:sz w:val="26"/>
          <w:szCs w:val="26"/>
          <w:u w:val="single"/>
        </w:rPr>
      </w:pPr>
      <w:r w:rsidRPr="00D8266A">
        <w:rPr>
          <w:rFonts w:eastAsia="BatangChe"/>
          <w:b/>
          <w:color w:val="000000" w:themeColor="text1"/>
          <w:sz w:val="26"/>
          <w:szCs w:val="26"/>
        </w:rPr>
        <w:t xml:space="preserve">Специальность </w:t>
      </w:r>
      <w:r w:rsidRPr="00D8266A">
        <w:rPr>
          <w:rFonts w:eastAsia="BatangChe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14:paraId="7BC3C418" w14:textId="77777777" w:rsidR="00E265F5" w:rsidRPr="00963357" w:rsidRDefault="00E265F5" w:rsidP="00265FF6">
      <w:pPr>
        <w:spacing w:after="0" w:line="375" w:lineRule="atLeast"/>
        <w:ind w:firstLine="900"/>
        <w:jc w:val="center"/>
        <w:outlineLvl w:val="1"/>
        <w:rPr>
          <w:b/>
          <w:sz w:val="24"/>
          <w:szCs w:val="24"/>
        </w:rPr>
      </w:pPr>
    </w:p>
    <w:p w14:paraId="2046B9BE" w14:textId="77777777" w:rsidR="00E265F5" w:rsidRPr="00D8266A" w:rsidRDefault="00E265F5" w:rsidP="00265FF6">
      <w:pPr>
        <w:spacing w:after="0" w:line="375" w:lineRule="atLeast"/>
        <w:jc w:val="center"/>
        <w:outlineLvl w:val="1"/>
        <w:rPr>
          <w:b/>
          <w:sz w:val="26"/>
          <w:szCs w:val="26"/>
        </w:rPr>
      </w:pPr>
      <w:r w:rsidRPr="00D8266A">
        <w:rPr>
          <w:rFonts w:eastAsia="BatangChe"/>
          <w:b/>
          <w:color w:val="000000" w:themeColor="text1"/>
          <w:sz w:val="26"/>
          <w:szCs w:val="26"/>
        </w:rPr>
        <w:t>Содержание</w:t>
      </w:r>
    </w:p>
    <w:p w14:paraId="54506C96" w14:textId="77777777" w:rsidR="00E265F5" w:rsidRPr="00D8266A" w:rsidRDefault="00E265F5" w:rsidP="00265FF6">
      <w:pPr>
        <w:spacing w:after="0"/>
        <w:jc w:val="center"/>
        <w:rPr>
          <w:i/>
          <w:sz w:val="26"/>
          <w:szCs w:val="26"/>
        </w:rPr>
      </w:pPr>
    </w:p>
    <w:p w14:paraId="2C62AA08" w14:textId="4D277042" w:rsidR="00E265F5" w:rsidRPr="00130176" w:rsidRDefault="00E265F5" w:rsidP="00E265F5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>
        <w:rPr>
          <w:rFonts w:ascii="Times New Roman" w:hAnsi="Times New Roman"/>
          <w:sz w:val="26"/>
          <w:szCs w:val="26"/>
        </w:rPr>
        <w:t>Электроснабжение отрасли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14:paraId="6021D231" w14:textId="77777777" w:rsidR="00E265F5" w:rsidRPr="002B0F75" w:rsidRDefault="00E265F5" w:rsidP="00265FF6">
      <w:pPr>
        <w:pStyle w:val="a3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14:paraId="0C89811D" w14:textId="77777777" w:rsidR="00E265F5" w:rsidRPr="002B0F75" w:rsidRDefault="00E265F5" w:rsidP="00E265F5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14:paraId="122AEAD0" w14:textId="77777777" w:rsidR="00E265F5" w:rsidRPr="007506E0" w:rsidRDefault="00E265F5" w:rsidP="00E265F5">
      <w:pPr>
        <w:suppressAutoHyphens/>
        <w:spacing w:after="0"/>
        <w:ind w:firstLine="567"/>
        <w:rPr>
          <w:sz w:val="26"/>
          <w:szCs w:val="26"/>
        </w:rPr>
      </w:pPr>
      <w:r w:rsidRPr="007506E0">
        <w:rPr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3829"/>
        <w:gridCol w:w="3373"/>
      </w:tblGrid>
      <w:tr w:rsidR="005F57AE" w:rsidRPr="00B36A92" w14:paraId="5875B811" w14:textId="77777777" w:rsidTr="00F17E6B">
        <w:trPr>
          <w:trHeight w:val="361"/>
        </w:trPr>
        <w:tc>
          <w:tcPr>
            <w:tcW w:w="1240" w:type="pct"/>
            <w:hideMark/>
          </w:tcPr>
          <w:p w14:paraId="2D9D52DA" w14:textId="77777777" w:rsidR="005F57AE" w:rsidRPr="00E265F5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Hlk81403906"/>
            <w:r w:rsidRPr="00E265F5">
              <w:rPr>
                <w:sz w:val="24"/>
                <w:szCs w:val="24"/>
              </w:rPr>
              <w:t>Код</w:t>
            </w:r>
          </w:p>
          <w:p w14:paraId="078046A5" w14:textId="77777777" w:rsidR="005F57AE" w:rsidRPr="00E265F5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5F5">
              <w:rPr>
                <w:sz w:val="24"/>
                <w:szCs w:val="24"/>
              </w:rPr>
              <w:t>ПК, ОК</w:t>
            </w:r>
          </w:p>
        </w:tc>
        <w:tc>
          <w:tcPr>
            <w:tcW w:w="1999" w:type="pct"/>
            <w:hideMark/>
          </w:tcPr>
          <w:p w14:paraId="5F22EC6D" w14:textId="77777777" w:rsidR="005F57AE" w:rsidRPr="00E265F5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5F5">
              <w:rPr>
                <w:sz w:val="24"/>
                <w:szCs w:val="24"/>
              </w:rPr>
              <w:t>Умения</w:t>
            </w:r>
          </w:p>
        </w:tc>
        <w:tc>
          <w:tcPr>
            <w:tcW w:w="1761" w:type="pct"/>
            <w:hideMark/>
          </w:tcPr>
          <w:p w14:paraId="59D4EC2F" w14:textId="77777777" w:rsidR="005F57AE" w:rsidRPr="00E265F5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5F5">
              <w:rPr>
                <w:sz w:val="24"/>
                <w:szCs w:val="24"/>
              </w:rPr>
              <w:t>Знания</w:t>
            </w:r>
          </w:p>
        </w:tc>
      </w:tr>
      <w:tr w:rsidR="006A2873" w:rsidRPr="00B36A92" w14:paraId="280DF541" w14:textId="77777777" w:rsidTr="00F17E6B">
        <w:trPr>
          <w:trHeight w:val="965"/>
        </w:trPr>
        <w:tc>
          <w:tcPr>
            <w:tcW w:w="1240" w:type="pct"/>
          </w:tcPr>
          <w:p w14:paraId="017ED6E7" w14:textId="10BAB028" w:rsidR="006A2873" w:rsidRPr="00E265F5" w:rsidRDefault="006A2873" w:rsidP="006A2873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E265F5">
              <w:rPr>
                <w:iCs/>
                <w:sz w:val="24"/>
                <w:szCs w:val="24"/>
              </w:rPr>
              <w:t>ОК1, ОК2,</w:t>
            </w:r>
            <w:r w:rsidR="00F17E6B">
              <w:rPr>
                <w:iCs/>
                <w:sz w:val="24"/>
                <w:szCs w:val="24"/>
              </w:rPr>
              <w:t xml:space="preserve"> </w:t>
            </w:r>
            <w:r w:rsidRPr="00E265F5">
              <w:rPr>
                <w:iCs/>
                <w:sz w:val="24"/>
                <w:szCs w:val="24"/>
              </w:rPr>
              <w:t xml:space="preserve">ОК3, </w:t>
            </w:r>
          </w:p>
          <w:p w14:paraId="080CC901" w14:textId="5AABD3B1" w:rsidR="006A2873" w:rsidRPr="00E265F5" w:rsidRDefault="006A2873" w:rsidP="006A2873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E265F5">
              <w:rPr>
                <w:iCs/>
                <w:sz w:val="24"/>
                <w:szCs w:val="24"/>
              </w:rPr>
              <w:t>ОК4,</w:t>
            </w:r>
            <w:r w:rsidR="00F17E6B">
              <w:rPr>
                <w:iCs/>
                <w:sz w:val="24"/>
                <w:szCs w:val="24"/>
              </w:rPr>
              <w:t xml:space="preserve"> </w:t>
            </w:r>
            <w:r w:rsidRPr="00E265F5">
              <w:rPr>
                <w:iCs/>
                <w:sz w:val="24"/>
                <w:szCs w:val="24"/>
              </w:rPr>
              <w:t>ОК5,</w:t>
            </w:r>
            <w:r w:rsidR="00F17E6B">
              <w:rPr>
                <w:iCs/>
                <w:sz w:val="24"/>
                <w:szCs w:val="24"/>
              </w:rPr>
              <w:t xml:space="preserve"> </w:t>
            </w:r>
            <w:r w:rsidRPr="00E265F5">
              <w:rPr>
                <w:iCs/>
                <w:sz w:val="24"/>
                <w:szCs w:val="24"/>
              </w:rPr>
              <w:t xml:space="preserve">ОК6, </w:t>
            </w:r>
          </w:p>
          <w:p w14:paraId="422DA775" w14:textId="46A04498" w:rsidR="006A2873" w:rsidRPr="00E265F5" w:rsidRDefault="006A2873" w:rsidP="006A2873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E265F5">
              <w:rPr>
                <w:iCs/>
                <w:sz w:val="24"/>
                <w:szCs w:val="24"/>
              </w:rPr>
              <w:t>ОК7, ОК8,</w:t>
            </w:r>
            <w:r w:rsidR="00F17E6B">
              <w:rPr>
                <w:iCs/>
                <w:sz w:val="24"/>
                <w:szCs w:val="24"/>
              </w:rPr>
              <w:t xml:space="preserve"> </w:t>
            </w:r>
            <w:r w:rsidRPr="00E265F5">
              <w:rPr>
                <w:iCs/>
                <w:sz w:val="24"/>
                <w:szCs w:val="24"/>
              </w:rPr>
              <w:t xml:space="preserve">ОК9, </w:t>
            </w:r>
          </w:p>
          <w:p w14:paraId="72F8A546" w14:textId="43770C0B" w:rsidR="006A2873" w:rsidRPr="00E265F5" w:rsidRDefault="006A2873" w:rsidP="00F17E6B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265F5">
              <w:rPr>
                <w:iCs/>
                <w:sz w:val="24"/>
                <w:szCs w:val="24"/>
              </w:rPr>
              <w:t>ПК2.1, ПК2.2, ПК2.3</w:t>
            </w:r>
          </w:p>
        </w:tc>
        <w:tc>
          <w:tcPr>
            <w:tcW w:w="1999" w:type="pct"/>
          </w:tcPr>
          <w:p w14:paraId="47E95382" w14:textId="2FE3FDD0" w:rsidR="006A2873" w:rsidRPr="00F17E6B" w:rsidRDefault="006A2873" w:rsidP="00F1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265F5">
              <w:rPr>
                <w:rFonts w:eastAsia="Calibri"/>
                <w:sz w:val="24"/>
                <w:szCs w:val="24"/>
              </w:rPr>
              <w:t>Подбирать по справочным материалам электрические установки для заданных условий эксплуатации электроснабжения</w:t>
            </w:r>
          </w:p>
        </w:tc>
        <w:tc>
          <w:tcPr>
            <w:tcW w:w="1761" w:type="pct"/>
          </w:tcPr>
          <w:p w14:paraId="649C1441" w14:textId="77777777" w:rsidR="006A2873" w:rsidRPr="00E265F5" w:rsidRDefault="006A2873" w:rsidP="006A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265F5">
              <w:rPr>
                <w:rFonts w:eastAsia="Calibri"/>
                <w:sz w:val="24"/>
                <w:szCs w:val="24"/>
              </w:rPr>
              <w:t>Технические параметры, характеристики и особенности различных видов</w:t>
            </w:r>
          </w:p>
          <w:p w14:paraId="68192785" w14:textId="52C1E0B2" w:rsidR="006A2873" w:rsidRPr="00E265F5" w:rsidRDefault="006A2873" w:rsidP="006A2873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265F5">
              <w:rPr>
                <w:rFonts w:eastAsia="Calibri"/>
                <w:sz w:val="24"/>
                <w:szCs w:val="24"/>
              </w:rPr>
              <w:t>электроприемников</w:t>
            </w:r>
          </w:p>
        </w:tc>
      </w:tr>
    </w:tbl>
    <w:bookmarkEnd w:id="0"/>
    <w:p w14:paraId="62192DE0" w14:textId="77777777" w:rsidR="0029385D" w:rsidRDefault="001C460F">
      <w:pPr>
        <w:spacing w:after="6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B01CBB4" w14:textId="77777777" w:rsidR="0029385D" w:rsidRPr="00E265F5" w:rsidRDefault="001C460F" w:rsidP="00E265F5">
      <w:pPr>
        <w:spacing w:after="0" w:line="276" w:lineRule="auto"/>
        <w:ind w:left="-5" w:right="0" w:firstLine="431"/>
        <w:rPr>
          <w:sz w:val="26"/>
          <w:szCs w:val="26"/>
        </w:rPr>
      </w:pPr>
      <w:r w:rsidRPr="00E265F5">
        <w:rPr>
          <w:sz w:val="26"/>
          <w:szCs w:val="26"/>
        </w:rPr>
        <w:t xml:space="preserve">3. Особое значение дисциплина имеет при формировании и развитии ОК1ОК5, ОК7- ОК9, ПК2.1-ПК2.3 </w:t>
      </w:r>
    </w:p>
    <w:p w14:paraId="4B09F643" w14:textId="77777777" w:rsidR="00E265F5" w:rsidRPr="00F17E6B" w:rsidRDefault="00E265F5" w:rsidP="00E265F5">
      <w:pPr>
        <w:spacing w:after="0" w:line="276" w:lineRule="auto"/>
        <w:ind w:left="0" w:right="0" w:firstLine="0"/>
        <w:rPr>
          <w:sz w:val="16"/>
          <w:szCs w:val="16"/>
        </w:rPr>
      </w:pPr>
    </w:p>
    <w:p w14:paraId="0EF0B6B9" w14:textId="7B9CD7A6" w:rsidR="0029385D" w:rsidRPr="00E265F5" w:rsidRDefault="00E265F5" w:rsidP="00E265F5">
      <w:pPr>
        <w:spacing w:after="0" w:line="276" w:lineRule="auto"/>
        <w:ind w:left="0" w:right="0" w:firstLine="708"/>
        <w:rPr>
          <w:sz w:val="26"/>
          <w:szCs w:val="26"/>
        </w:rPr>
      </w:pPr>
      <w:r w:rsidRPr="00E265F5">
        <w:rPr>
          <w:sz w:val="26"/>
          <w:szCs w:val="26"/>
        </w:rPr>
        <w:t>Общие компетенции (ОК):</w:t>
      </w:r>
    </w:p>
    <w:p w14:paraId="439E9446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14:paraId="35AB1CB1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ОК 03. Планировать и реализовывать собственное профессиональное и личностное развитие. </w:t>
      </w:r>
    </w:p>
    <w:p w14:paraId="00789549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14:paraId="2D03C2F9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14:paraId="045B9FCE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14:paraId="4A0E5C8B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lastRenderedPageBreak/>
        <w:t xml:space="preserve">ОК 07. Содействовать сохранению окружающей среды, ресурсосбережению, эффективно действовать в чрезвычайных ситуациях. </w:t>
      </w:r>
    </w:p>
    <w:p w14:paraId="24011342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OK 08. Использовать средства физической культуры для сохранения и укрепления </w:t>
      </w:r>
      <w:r w:rsidRPr="00E265F5">
        <w:rPr>
          <w:sz w:val="26"/>
          <w:szCs w:val="26"/>
        </w:rPr>
        <w:tab/>
        <w:t xml:space="preserve">здоровья </w:t>
      </w:r>
      <w:r w:rsidRPr="00E265F5">
        <w:rPr>
          <w:sz w:val="26"/>
          <w:szCs w:val="26"/>
        </w:rPr>
        <w:tab/>
        <w:t xml:space="preserve">в </w:t>
      </w:r>
      <w:r w:rsidRPr="00E265F5">
        <w:rPr>
          <w:sz w:val="26"/>
          <w:szCs w:val="26"/>
        </w:rPr>
        <w:tab/>
        <w:t xml:space="preserve">процессе профессиональной </w:t>
      </w:r>
      <w:r w:rsidRPr="00E265F5">
        <w:rPr>
          <w:sz w:val="26"/>
          <w:szCs w:val="26"/>
        </w:rPr>
        <w:tab/>
        <w:t xml:space="preserve">деятельности и поддержания необходимого уровня физической подготовленности. </w:t>
      </w:r>
    </w:p>
    <w:p w14:paraId="584C832C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ОК 09. Использовать информационные технологии в профессиональной деятельности. </w:t>
      </w:r>
    </w:p>
    <w:p w14:paraId="0A5111AB" w14:textId="77777777" w:rsidR="0029385D" w:rsidRPr="00F17E6B" w:rsidRDefault="001C460F" w:rsidP="00E265F5">
      <w:pPr>
        <w:spacing w:after="0" w:line="276" w:lineRule="auto"/>
        <w:ind w:left="708" w:right="0" w:firstLine="0"/>
        <w:rPr>
          <w:sz w:val="16"/>
          <w:szCs w:val="16"/>
        </w:rPr>
      </w:pPr>
      <w:r w:rsidRPr="00F17E6B">
        <w:rPr>
          <w:sz w:val="16"/>
          <w:szCs w:val="16"/>
        </w:rPr>
        <w:t xml:space="preserve"> </w:t>
      </w:r>
    </w:p>
    <w:p w14:paraId="631F8910" w14:textId="47C80F8A" w:rsidR="0029385D" w:rsidRPr="00E265F5" w:rsidRDefault="001C460F" w:rsidP="00E265F5">
      <w:pPr>
        <w:spacing w:after="0" w:line="276" w:lineRule="auto"/>
        <w:ind w:left="718" w:right="0"/>
        <w:rPr>
          <w:sz w:val="26"/>
          <w:szCs w:val="26"/>
        </w:rPr>
      </w:pPr>
      <w:r w:rsidRPr="00E265F5">
        <w:rPr>
          <w:sz w:val="26"/>
          <w:szCs w:val="26"/>
        </w:rPr>
        <w:t>Профессиональные компетенци</w:t>
      </w:r>
      <w:r w:rsidR="00E265F5">
        <w:rPr>
          <w:sz w:val="26"/>
          <w:szCs w:val="26"/>
        </w:rPr>
        <w:t>и (ПК):</w:t>
      </w:r>
    </w:p>
    <w:p w14:paraId="07BD37A7" w14:textId="040A4B0B" w:rsidR="0029385D" w:rsidRPr="00E265F5" w:rsidRDefault="001C460F" w:rsidP="00E265F5">
      <w:pPr>
        <w:spacing w:after="0" w:line="276" w:lineRule="auto"/>
        <w:ind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 </w:t>
      </w:r>
    </w:p>
    <w:p w14:paraId="010CAD81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ПК 2.2. Осуществлять монтаж и наладку модели элементов систем автоматизации на основе разработанной технической документации. </w:t>
      </w:r>
    </w:p>
    <w:p w14:paraId="5E68EB4E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ПК 2.3. Проводить испытания модели элементов систем автоматизации в реальных условиях с целью подтверждения работоспособности и возможной оптимизации. </w:t>
      </w:r>
    </w:p>
    <w:p w14:paraId="2558118F" w14:textId="517A19E8" w:rsidR="0029385D" w:rsidRDefault="001C460F" w:rsidP="006A2873">
      <w:pPr>
        <w:spacing w:after="0" w:line="259" w:lineRule="auto"/>
        <w:ind w:left="708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70411159" w14:textId="33F13ECE" w:rsidR="00E265F5" w:rsidRPr="007D604D" w:rsidRDefault="00E265F5" w:rsidP="00E265F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</w:t>
      </w:r>
      <w:r>
        <w:rPr>
          <w:rFonts w:ascii="Times New Roman" w:hAnsi="Times New Roman"/>
          <w:sz w:val="26"/>
          <w:szCs w:val="26"/>
        </w:rPr>
        <w:t>18</w:t>
      </w:r>
      <w:r w:rsidRPr="007D604D">
        <w:rPr>
          <w:rFonts w:ascii="Times New Roman" w:hAnsi="Times New Roman"/>
          <w:sz w:val="26"/>
          <w:szCs w:val="26"/>
        </w:rPr>
        <w:t>:</w:t>
      </w:r>
    </w:p>
    <w:p w14:paraId="0B4380D7" w14:textId="5C58C3C3" w:rsidR="00E265F5" w:rsidRPr="00BA3EBF" w:rsidRDefault="00E265F5" w:rsidP="00E2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6"/>
          <w:szCs w:val="26"/>
        </w:rPr>
      </w:pPr>
      <w:r w:rsidRPr="00BA3EBF">
        <w:rPr>
          <w:sz w:val="26"/>
          <w:szCs w:val="26"/>
        </w:rPr>
        <w:t xml:space="preserve">всего – </w:t>
      </w:r>
      <w:r w:rsidR="00830B08">
        <w:rPr>
          <w:sz w:val="26"/>
          <w:szCs w:val="26"/>
        </w:rPr>
        <w:t>36</w:t>
      </w:r>
      <w:r>
        <w:rPr>
          <w:sz w:val="26"/>
          <w:szCs w:val="26"/>
        </w:rPr>
        <w:t xml:space="preserve"> </w:t>
      </w:r>
      <w:r w:rsidRPr="00BA3EBF">
        <w:rPr>
          <w:sz w:val="26"/>
          <w:szCs w:val="26"/>
        </w:rPr>
        <w:t>час</w:t>
      </w:r>
      <w:r>
        <w:rPr>
          <w:sz w:val="26"/>
          <w:szCs w:val="26"/>
        </w:rPr>
        <w:t>ов</w:t>
      </w:r>
      <w:r w:rsidRPr="00BA3EBF">
        <w:rPr>
          <w:sz w:val="26"/>
          <w:szCs w:val="26"/>
        </w:rPr>
        <w:t>, в том числе:</w:t>
      </w:r>
    </w:p>
    <w:p w14:paraId="37B2752C" w14:textId="438C12CA" w:rsidR="00E265F5" w:rsidRPr="00BA3EBF" w:rsidRDefault="00E265F5" w:rsidP="00E2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6"/>
          <w:szCs w:val="26"/>
        </w:rPr>
      </w:pPr>
      <w:r w:rsidRPr="00BA3EBF">
        <w:rPr>
          <w:sz w:val="26"/>
          <w:szCs w:val="26"/>
        </w:rPr>
        <w:t xml:space="preserve">максимальной учебной нагрузки обучающегося – </w:t>
      </w:r>
      <w:r w:rsidR="00830B08">
        <w:rPr>
          <w:sz w:val="26"/>
          <w:szCs w:val="26"/>
        </w:rPr>
        <w:t>36</w:t>
      </w:r>
      <w:r w:rsidRPr="00BA3EBF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BA3EBF">
        <w:rPr>
          <w:sz w:val="26"/>
          <w:szCs w:val="26"/>
        </w:rPr>
        <w:t>, включая:</w:t>
      </w:r>
    </w:p>
    <w:p w14:paraId="5445F43F" w14:textId="359728FA" w:rsidR="00E265F5" w:rsidRDefault="00E265F5" w:rsidP="00E2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sz w:val="26"/>
          <w:szCs w:val="26"/>
        </w:rPr>
      </w:pPr>
      <w:r w:rsidRPr="00BA3EBF">
        <w:rPr>
          <w:sz w:val="26"/>
          <w:szCs w:val="26"/>
        </w:rPr>
        <w:t>обязательной аудиторной у</w:t>
      </w:r>
      <w:r>
        <w:rPr>
          <w:sz w:val="26"/>
          <w:szCs w:val="26"/>
        </w:rPr>
        <w:t>чебной нагрузки обучающегося – 3</w:t>
      </w:r>
      <w:r w:rsidR="00830B08">
        <w:rPr>
          <w:sz w:val="26"/>
          <w:szCs w:val="26"/>
        </w:rPr>
        <w:t>2</w:t>
      </w:r>
      <w:r w:rsidRPr="00BA3EBF">
        <w:rPr>
          <w:sz w:val="26"/>
          <w:szCs w:val="26"/>
        </w:rPr>
        <w:t xml:space="preserve"> час</w:t>
      </w:r>
      <w:r w:rsidR="00830B08">
        <w:rPr>
          <w:sz w:val="26"/>
          <w:szCs w:val="26"/>
        </w:rPr>
        <w:t>а</w:t>
      </w:r>
      <w:r w:rsidRPr="00BA3EBF">
        <w:rPr>
          <w:sz w:val="26"/>
          <w:szCs w:val="26"/>
        </w:rPr>
        <w:t>;</w:t>
      </w:r>
    </w:p>
    <w:p w14:paraId="1EACD777" w14:textId="27633E63" w:rsidR="00E265F5" w:rsidRDefault="00E265F5" w:rsidP="00E2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sz w:val="26"/>
          <w:szCs w:val="26"/>
        </w:rPr>
      </w:pPr>
      <w:r w:rsidRPr="00BA3EBF">
        <w:rPr>
          <w:sz w:val="26"/>
          <w:szCs w:val="26"/>
        </w:rPr>
        <w:t>самостоятельн</w:t>
      </w:r>
      <w:r>
        <w:rPr>
          <w:sz w:val="26"/>
          <w:szCs w:val="26"/>
        </w:rPr>
        <w:t>ые</w:t>
      </w:r>
      <w:r w:rsidRPr="00BA3EBF">
        <w:rPr>
          <w:sz w:val="26"/>
          <w:szCs w:val="26"/>
        </w:rPr>
        <w:t xml:space="preserve"> работы обучающегося – </w:t>
      </w:r>
      <w:r w:rsidR="00830B08">
        <w:rPr>
          <w:sz w:val="26"/>
          <w:szCs w:val="26"/>
        </w:rPr>
        <w:t>4</w:t>
      </w:r>
      <w:r>
        <w:rPr>
          <w:sz w:val="26"/>
          <w:szCs w:val="26"/>
        </w:rPr>
        <w:t xml:space="preserve"> час</w:t>
      </w:r>
      <w:r w:rsidR="00830B08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14:paraId="67D2C592" w14:textId="77777777" w:rsidR="00E265F5" w:rsidRDefault="00E265F5" w:rsidP="00E2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6"/>
          <w:szCs w:val="26"/>
        </w:rPr>
      </w:pPr>
    </w:p>
    <w:p w14:paraId="1BF26DF9" w14:textId="77777777" w:rsidR="00E265F5" w:rsidRPr="00F079F6" w:rsidRDefault="00E265F5" w:rsidP="00E265F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72"/>
      </w:tblGrid>
      <w:tr w:rsidR="004265C4" w:rsidRPr="004265C4" w14:paraId="20460B41" w14:textId="77777777" w:rsidTr="004265C4">
        <w:trPr>
          <w:trHeight w:val="70"/>
        </w:trPr>
        <w:tc>
          <w:tcPr>
            <w:tcW w:w="7905" w:type="dxa"/>
            <w:gridSpan w:val="2"/>
          </w:tcPr>
          <w:p w14:paraId="3E71AD91" w14:textId="77777777" w:rsidR="00E265F5" w:rsidRPr="004265C4" w:rsidRDefault="00E265F5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Наименование разделов</w:t>
            </w:r>
          </w:p>
        </w:tc>
        <w:tc>
          <w:tcPr>
            <w:tcW w:w="1672" w:type="dxa"/>
          </w:tcPr>
          <w:p w14:paraId="2A1C71CA" w14:textId="77777777" w:rsidR="00E265F5" w:rsidRPr="004265C4" w:rsidRDefault="00E265F5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Объем часов</w:t>
            </w:r>
          </w:p>
        </w:tc>
      </w:tr>
      <w:tr w:rsidR="004265C4" w:rsidRPr="004265C4" w14:paraId="4C972DE0" w14:textId="77777777" w:rsidTr="004265C4">
        <w:trPr>
          <w:trHeight w:val="100"/>
        </w:trPr>
        <w:tc>
          <w:tcPr>
            <w:tcW w:w="1101" w:type="dxa"/>
          </w:tcPr>
          <w:p w14:paraId="3A2A9148" w14:textId="4416E67F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Тема</w:t>
            </w:r>
            <w:r w:rsidR="00E265F5" w:rsidRPr="004265C4">
              <w:rPr>
                <w:color w:val="auto"/>
                <w:sz w:val="24"/>
                <w:szCs w:val="24"/>
              </w:rPr>
              <w:t xml:space="preserve"> 1. </w:t>
            </w:r>
          </w:p>
        </w:tc>
        <w:tc>
          <w:tcPr>
            <w:tcW w:w="6804" w:type="dxa"/>
            <w:vAlign w:val="center"/>
          </w:tcPr>
          <w:p w14:paraId="0E145ABD" w14:textId="512CC3D8" w:rsidR="00E265F5" w:rsidRPr="004265C4" w:rsidRDefault="004265C4" w:rsidP="004265C4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  <w:lang w:eastAsia="ru-RU"/>
              </w:rPr>
              <w:t>Основные сведения о системах эл. снабжения и электроустановках</w:t>
            </w:r>
          </w:p>
        </w:tc>
        <w:tc>
          <w:tcPr>
            <w:tcW w:w="1672" w:type="dxa"/>
          </w:tcPr>
          <w:p w14:paraId="3DE9C77F" w14:textId="417FB097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4</w:t>
            </w:r>
          </w:p>
        </w:tc>
      </w:tr>
      <w:tr w:rsidR="004265C4" w:rsidRPr="004265C4" w14:paraId="56A2B53A" w14:textId="77777777" w:rsidTr="004265C4">
        <w:tc>
          <w:tcPr>
            <w:tcW w:w="1101" w:type="dxa"/>
          </w:tcPr>
          <w:p w14:paraId="5EC7C2F0" w14:textId="22BA045E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 xml:space="preserve">Тема </w:t>
            </w:r>
            <w:r w:rsidR="00E265F5" w:rsidRPr="004265C4">
              <w:rPr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  <w:vAlign w:val="center"/>
          </w:tcPr>
          <w:p w14:paraId="308E65DA" w14:textId="750696D9" w:rsidR="00E265F5" w:rsidRPr="004265C4" w:rsidRDefault="004265C4" w:rsidP="00426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265C4">
              <w:rPr>
                <w:bCs/>
                <w:color w:val="auto"/>
                <w:sz w:val="24"/>
                <w:szCs w:val="24"/>
                <w:lang w:eastAsia="ru-RU"/>
              </w:rPr>
              <w:t>Электрические нагрузки</w:t>
            </w:r>
          </w:p>
        </w:tc>
        <w:tc>
          <w:tcPr>
            <w:tcW w:w="1672" w:type="dxa"/>
          </w:tcPr>
          <w:p w14:paraId="61E62EEA" w14:textId="4AE154D1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4</w:t>
            </w:r>
          </w:p>
        </w:tc>
      </w:tr>
      <w:tr w:rsidR="004265C4" w:rsidRPr="004265C4" w14:paraId="3455C33A" w14:textId="77777777" w:rsidTr="004265C4">
        <w:tc>
          <w:tcPr>
            <w:tcW w:w="1101" w:type="dxa"/>
          </w:tcPr>
          <w:p w14:paraId="3B0F5354" w14:textId="02833721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 xml:space="preserve">Тема </w:t>
            </w:r>
            <w:r w:rsidR="00E265F5" w:rsidRPr="004265C4">
              <w:rPr>
                <w:color w:val="auto"/>
                <w:sz w:val="24"/>
                <w:szCs w:val="24"/>
              </w:rPr>
              <w:t xml:space="preserve">3. </w:t>
            </w:r>
          </w:p>
        </w:tc>
        <w:tc>
          <w:tcPr>
            <w:tcW w:w="6804" w:type="dxa"/>
            <w:vAlign w:val="center"/>
          </w:tcPr>
          <w:p w14:paraId="55FC8E83" w14:textId="7E2CA973" w:rsidR="00E265F5" w:rsidRPr="004265C4" w:rsidRDefault="004265C4" w:rsidP="004265C4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  <w:lang w:eastAsia="ru-RU"/>
              </w:rPr>
              <w:t>Трансформаторные подстанции предприятий</w:t>
            </w:r>
          </w:p>
        </w:tc>
        <w:tc>
          <w:tcPr>
            <w:tcW w:w="1672" w:type="dxa"/>
          </w:tcPr>
          <w:p w14:paraId="54F41EFD" w14:textId="53E67347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6</w:t>
            </w:r>
          </w:p>
        </w:tc>
      </w:tr>
      <w:tr w:rsidR="004265C4" w:rsidRPr="004265C4" w14:paraId="372E2DE8" w14:textId="77777777" w:rsidTr="004265C4">
        <w:tc>
          <w:tcPr>
            <w:tcW w:w="1101" w:type="dxa"/>
          </w:tcPr>
          <w:p w14:paraId="592F5073" w14:textId="7033CC13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 xml:space="preserve">Тема </w:t>
            </w:r>
            <w:r w:rsidR="00E265F5" w:rsidRPr="004265C4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6804" w:type="dxa"/>
            <w:vAlign w:val="center"/>
          </w:tcPr>
          <w:p w14:paraId="072E3774" w14:textId="5422A390" w:rsidR="00E265F5" w:rsidRPr="004265C4" w:rsidRDefault="004265C4" w:rsidP="00426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265C4">
              <w:rPr>
                <w:bCs/>
                <w:color w:val="auto"/>
                <w:sz w:val="24"/>
                <w:szCs w:val="24"/>
                <w:lang w:eastAsia="ru-RU"/>
              </w:rPr>
              <w:t>Электрические сети предприятий</w:t>
            </w:r>
          </w:p>
        </w:tc>
        <w:tc>
          <w:tcPr>
            <w:tcW w:w="1672" w:type="dxa"/>
          </w:tcPr>
          <w:p w14:paraId="1312114B" w14:textId="11646795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6</w:t>
            </w:r>
          </w:p>
        </w:tc>
      </w:tr>
      <w:tr w:rsidR="004265C4" w:rsidRPr="004265C4" w14:paraId="3E45C4F0" w14:textId="77777777" w:rsidTr="004265C4">
        <w:trPr>
          <w:trHeight w:val="77"/>
        </w:trPr>
        <w:tc>
          <w:tcPr>
            <w:tcW w:w="1101" w:type="dxa"/>
          </w:tcPr>
          <w:p w14:paraId="01A3F7F3" w14:textId="53A9260E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 xml:space="preserve">Тема </w:t>
            </w:r>
            <w:r w:rsidR="00E265F5" w:rsidRPr="004265C4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6804" w:type="dxa"/>
            <w:vAlign w:val="center"/>
          </w:tcPr>
          <w:p w14:paraId="0A6BD084" w14:textId="14EA1B26" w:rsidR="00E265F5" w:rsidRPr="004265C4" w:rsidRDefault="004265C4" w:rsidP="004265C4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265C4">
              <w:rPr>
                <w:bCs/>
                <w:color w:val="auto"/>
                <w:sz w:val="24"/>
                <w:szCs w:val="24"/>
                <w:lang w:eastAsia="ru-RU"/>
              </w:rPr>
              <w:t>Цеховые электрические сети напряжением до 1кВ</w:t>
            </w:r>
          </w:p>
        </w:tc>
        <w:tc>
          <w:tcPr>
            <w:tcW w:w="1672" w:type="dxa"/>
          </w:tcPr>
          <w:p w14:paraId="652B0403" w14:textId="0962AD20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4</w:t>
            </w:r>
          </w:p>
        </w:tc>
      </w:tr>
      <w:tr w:rsidR="004265C4" w:rsidRPr="004265C4" w14:paraId="785ABFC0" w14:textId="77777777" w:rsidTr="004265C4">
        <w:trPr>
          <w:trHeight w:val="77"/>
        </w:trPr>
        <w:tc>
          <w:tcPr>
            <w:tcW w:w="1101" w:type="dxa"/>
          </w:tcPr>
          <w:p w14:paraId="63C7F165" w14:textId="2DCE7DB6" w:rsidR="004265C4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Тема 6.</w:t>
            </w:r>
          </w:p>
        </w:tc>
        <w:tc>
          <w:tcPr>
            <w:tcW w:w="6804" w:type="dxa"/>
            <w:vAlign w:val="center"/>
          </w:tcPr>
          <w:p w14:paraId="08849260" w14:textId="470F3BA7" w:rsidR="004265C4" w:rsidRPr="004265C4" w:rsidRDefault="004265C4" w:rsidP="004265C4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265C4">
              <w:rPr>
                <w:bCs/>
                <w:color w:val="auto"/>
                <w:sz w:val="24"/>
                <w:szCs w:val="24"/>
                <w:lang w:eastAsia="ru-RU"/>
              </w:rPr>
              <w:t>Компенсация реактивной мощности</w:t>
            </w:r>
            <w:bookmarkStart w:id="1" w:name="_GoBack"/>
            <w:bookmarkEnd w:id="1"/>
          </w:p>
        </w:tc>
        <w:tc>
          <w:tcPr>
            <w:tcW w:w="1672" w:type="dxa"/>
          </w:tcPr>
          <w:p w14:paraId="60F028D1" w14:textId="299855A1" w:rsidR="004265C4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2</w:t>
            </w:r>
          </w:p>
        </w:tc>
      </w:tr>
      <w:tr w:rsidR="004265C4" w:rsidRPr="004265C4" w14:paraId="05CBEC9F" w14:textId="77777777" w:rsidTr="004265C4">
        <w:trPr>
          <w:trHeight w:val="77"/>
        </w:trPr>
        <w:tc>
          <w:tcPr>
            <w:tcW w:w="1101" w:type="dxa"/>
          </w:tcPr>
          <w:p w14:paraId="504DB795" w14:textId="03B078AA" w:rsidR="004265C4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Тема 7.</w:t>
            </w:r>
          </w:p>
        </w:tc>
        <w:tc>
          <w:tcPr>
            <w:tcW w:w="6804" w:type="dxa"/>
            <w:vAlign w:val="center"/>
          </w:tcPr>
          <w:p w14:paraId="5088BCD3" w14:textId="30173D65" w:rsidR="004265C4" w:rsidRPr="004265C4" w:rsidRDefault="004265C4" w:rsidP="00426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265C4">
              <w:rPr>
                <w:bCs/>
                <w:color w:val="auto"/>
                <w:sz w:val="24"/>
                <w:szCs w:val="24"/>
                <w:lang w:eastAsia="ru-RU"/>
              </w:rPr>
              <w:t>Релейная защита и автоматика в системах электроснабжения</w:t>
            </w:r>
          </w:p>
        </w:tc>
        <w:tc>
          <w:tcPr>
            <w:tcW w:w="1672" w:type="dxa"/>
          </w:tcPr>
          <w:p w14:paraId="28C0C17F" w14:textId="5419D362" w:rsidR="004265C4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2</w:t>
            </w:r>
          </w:p>
        </w:tc>
      </w:tr>
      <w:tr w:rsidR="004265C4" w:rsidRPr="004265C4" w14:paraId="26024F0E" w14:textId="77777777" w:rsidTr="004265C4">
        <w:trPr>
          <w:trHeight w:val="77"/>
        </w:trPr>
        <w:tc>
          <w:tcPr>
            <w:tcW w:w="1101" w:type="dxa"/>
          </w:tcPr>
          <w:p w14:paraId="201661CC" w14:textId="5B3C441F" w:rsidR="004265C4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Тема 8.</w:t>
            </w:r>
          </w:p>
        </w:tc>
        <w:tc>
          <w:tcPr>
            <w:tcW w:w="6804" w:type="dxa"/>
            <w:vAlign w:val="center"/>
          </w:tcPr>
          <w:p w14:paraId="15B2A1D5" w14:textId="08F5E457" w:rsidR="004265C4" w:rsidRPr="004265C4" w:rsidRDefault="004265C4" w:rsidP="00426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265C4">
              <w:rPr>
                <w:bCs/>
                <w:color w:val="auto"/>
                <w:sz w:val="24"/>
                <w:szCs w:val="24"/>
                <w:lang w:eastAsia="ru-RU"/>
              </w:rPr>
              <w:t>Заземление и обеспечение электробезопасности</w:t>
            </w:r>
          </w:p>
        </w:tc>
        <w:tc>
          <w:tcPr>
            <w:tcW w:w="1672" w:type="dxa"/>
          </w:tcPr>
          <w:p w14:paraId="00F7303D" w14:textId="3387CC23" w:rsidR="004265C4" w:rsidRPr="004265C4" w:rsidRDefault="00830B08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</w:tr>
      <w:tr w:rsidR="004265C4" w:rsidRPr="004265C4" w14:paraId="6003E80A" w14:textId="77777777" w:rsidTr="004265C4">
        <w:tc>
          <w:tcPr>
            <w:tcW w:w="7905" w:type="dxa"/>
            <w:gridSpan w:val="2"/>
          </w:tcPr>
          <w:p w14:paraId="15A10541" w14:textId="77777777" w:rsidR="00E265F5" w:rsidRPr="004265C4" w:rsidRDefault="00E265F5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672" w:type="dxa"/>
          </w:tcPr>
          <w:p w14:paraId="5D534ED3" w14:textId="7E6B309E" w:rsidR="00E265F5" w:rsidRPr="004265C4" w:rsidRDefault="00830B08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</w:tr>
    </w:tbl>
    <w:p w14:paraId="4FB7C3B9" w14:textId="77777777" w:rsidR="00E265F5" w:rsidRDefault="00E265F5" w:rsidP="00E265F5">
      <w:pPr>
        <w:spacing w:after="3" w:line="276" w:lineRule="auto"/>
        <w:ind w:right="0" w:firstLine="416"/>
        <w:rPr>
          <w:sz w:val="26"/>
          <w:szCs w:val="26"/>
        </w:rPr>
      </w:pPr>
    </w:p>
    <w:p w14:paraId="28E6C7E8" w14:textId="52DEFDB4" w:rsidR="00E265F5" w:rsidRDefault="00E265F5" w:rsidP="00E265F5">
      <w:pPr>
        <w:spacing w:after="3" w:line="276" w:lineRule="auto"/>
        <w:ind w:right="0" w:firstLine="416"/>
        <w:rPr>
          <w:sz w:val="26"/>
          <w:szCs w:val="26"/>
        </w:rPr>
      </w:pPr>
      <w:r w:rsidRPr="00E265F5">
        <w:rPr>
          <w:sz w:val="26"/>
          <w:szCs w:val="26"/>
        </w:rPr>
        <w:t xml:space="preserve">6. </w:t>
      </w:r>
      <w:r w:rsidR="001C460F" w:rsidRPr="00E265F5">
        <w:rPr>
          <w:sz w:val="26"/>
          <w:szCs w:val="26"/>
        </w:rPr>
        <w:t>Периодичность и формы текущего контр</w:t>
      </w:r>
      <w:r>
        <w:rPr>
          <w:sz w:val="26"/>
          <w:szCs w:val="26"/>
        </w:rPr>
        <w:t>оля и промежуточной аттестации.</w:t>
      </w:r>
    </w:p>
    <w:p w14:paraId="7F34F260" w14:textId="20D8CF97" w:rsidR="00E265F5" w:rsidRDefault="001C460F" w:rsidP="00E265F5">
      <w:pPr>
        <w:spacing w:after="3" w:line="276" w:lineRule="auto"/>
        <w:ind w:right="0" w:firstLine="698"/>
        <w:rPr>
          <w:sz w:val="26"/>
          <w:szCs w:val="26"/>
        </w:rPr>
      </w:pPr>
      <w:r w:rsidRPr="00E265F5">
        <w:rPr>
          <w:sz w:val="26"/>
          <w:szCs w:val="26"/>
        </w:rPr>
        <w:t xml:space="preserve">Текущий контроль в форме защиты </w:t>
      </w:r>
      <w:r w:rsidR="00E265F5">
        <w:rPr>
          <w:sz w:val="26"/>
          <w:szCs w:val="26"/>
        </w:rPr>
        <w:t>самостоятельных</w:t>
      </w:r>
      <w:r w:rsidRPr="00E265F5">
        <w:rPr>
          <w:sz w:val="26"/>
          <w:szCs w:val="26"/>
        </w:rPr>
        <w:t xml:space="preserve"> и контрольных работ по темам. </w:t>
      </w:r>
    </w:p>
    <w:p w14:paraId="23A24ABE" w14:textId="1A5955C0" w:rsidR="0029385D" w:rsidRPr="00E265F5" w:rsidRDefault="00E265F5" w:rsidP="00E265F5">
      <w:pPr>
        <w:spacing w:after="3" w:line="276" w:lineRule="auto"/>
        <w:ind w:right="0" w:firstLine="698"/>
        <w:rPr>
          <w:sz w:val="26"/>
          <w:szCs w:val="26"/>
        </w:rPr>
      </w:pPr>
      <w:r>
        <w:rPr>
          <w:sz w:val="26"/>
          <w:szCs w:val="26"/>
        </w:rPr>
        <w:t xml:space="preserve">Промежуточная аттестация по </w:t>
      </w:r>
      <w:r w:rsidRPr="00E265F5">
        <w:rPr>
          <w:sz w:val="26"/>
          <w:szCs w:val="26"/>
        </w:rPr>
        <w:t>ОП.18 ЭЛЕКТРОСНАБЖЕНИЕ ОТРАСЛИ</w:t>
      </w:r>
      <w:r>
        <w:rPr>
          <w:sz w:val="26"/>
          <w:szCs w:val="26"/>
        </w:rPr>
        <w:t xml:space="preserve"> в форме дифференцированного зачета </w:t>
      </w:r>
      <w:r w:rsidR="005F57AE" w:rsidRPr="00E265F5">
        <w:rPr>
          <w:sz w:val="26"/>
          <w:szCs w:val="26"/>
        </w:rPr>
        <w:t xml:space="preserve">в </w:t>
      </w:r>
      <w:r w:rsidR="00830B08">
        <w:rPr>
          <w:sz w:val="26"/>
          <w:szCs w:val="26"/>
        </w:rPr>
        <w:t>7</w:t>
      </w:r>
      <w:r w:rsidR="001C460F" w:rsidRPr="00E265F5">
        <w:rPr>
          <w:sz w:val="26"/>
          <w:szCs w:val="26"/>
        </w:rPr>
        <w:t xml:space="preserve"> семестре. </w:t>
      </w:r>
    </w:p>
    <w:p w14:paraId="241A194A" w14:textId="77777777" w:rsidR="0029385D" w:rsidRDefault="001C460F">
      <w:pPr>
        <w:spacing w:after="0" w:line="259" w:lineRule="auto"/>
        <w:ind w:left="75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25288FD" w14:textId="2150FA02" w:rsidR="0029385D" w:rsidRDefault="001C460F" w:rsidP="00F17E6B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9385D" w:rsidSect="00F17E6B">
      <w:pgSz w:w="11906" w:h="16838"/>
      <w:pgMar w:top="1193" w:right="843" w:bottom="8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6911"/>
    <w:multiLevelType w:val="hybridMultilevel"/>
    <w:tmpl w:val="186AE928"/>
    <w:lvl w:ilvl="0" w:tplc="4B6CF8C6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40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4A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AC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189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C4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A3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C2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762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DA7EB4"/>
    <w:multiLevelType w:val="hybridMultilevel"/>
    <w:tmpl w:val="1E5E7B06"/>
    <w:lvl w:ilvl="0" w:tplc="F854541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6FD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5271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C14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5E46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D6B3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804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B07F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8B9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7728AE"/>
    <w:multiLevelType w:val="hybridMultilevel"/>
    <w:tmpl w:val="6CA435C4"/>
    <w:lvl w:ilvl="0" w:tplc="999C92FC">
      <w:start w:val="4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776CE"/>
    <w:multiLevelType w:val="hybridMultilevel"/>
    <w:tmpl w:val="FA5C3CFA"/>
    <w:lvl w:ilvl="0" w:tplc="BB8EBB48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64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27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02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25B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947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BA0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A5E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FC4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D"/>
    <w:rsid w:val="001C460F"/>
    <w:rsid w:val="0029385D"/>
    <w:rsid w:val="004265C4"/>
    <w:rsid w:val="005F57AE"/>
    <w:rsid w:val="006A2873"/>
    <w:rsid w:val="00830B08"/>
    <w:rsid w:val="00E265F5"/>
    <w:rsid w:val="00F1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BC60"/>
  <w15:docId w15:val="{E2952C0C-CC8D-49F4-8D1D-2249D8B4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8" w:line="266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F5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table" w:styleId="a4">
    <w:name w:val="Table Grid"/>
    <w:basedOn w:val="a1"/>
    <w:uiPriority w:val="39"/>
    <w:rsid w:val="00E265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Ася</cp:lastModifiedBy>
  <cp:revision>8</cp:revision>
  <dcterms:created xsi:type="dcterms:W3CDTF">2021-03-21T19:50:00Z</dcterms:created>
  <dcterms:modified xsi:type="dcterms:W3CDTF">2023-10-23T16:05:00Z</dcterms:modified>
</cp:coreProperties>
</file>